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28" w:rsidRPr="00440928" w:rsidRDefault="00440928" w:rsidP="00440928">
      <w:pPr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440928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NATJEČAJ ZA UPISE U PRVI RAZRED ŠK. GOD. 2017./2018.</w:t>
      </w:r>
    </w:p>
    <w:p w:rsidR="00440928" w:rsidRPr="00440928" w:rsidRDefault="00440928" w:rsidP="00440928">
      <w:pPr>
        <w:spacing w:after="120" w:line="240" w:lineRule="auto"/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</w:pPr>
      <w:r w:rsidRPr="00440928"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  <w:t>Autor:</w:t>
      </w:r>
      <w:r w:rsidRPr="00440928">
        <w:rPr>
          <w:rFonts w:ascii="inherit" w:eastAsia="Times New Roman" w:hAnsi="inherit" w:cs="Times New Roman"/>
          <w:color w:val="94ABB8"/>
          <w:sz w:val="21"/>
          <w:lang w:eastAsia="hr-HR"/>
        </w:rPr>
        <w:t> </w:t>
      </w:r>
      <w:hyperlink r:id="rId4" w:history="1">
        <w:r w:rsidRPr="00440928">
          <w:rPr>
            <w:rFonts w:ascii="inherit" w:eastAsia="Times New Roman" w:hAnsi="inherit" w:cs="Times New Roman"/>
            <w:color w:val="35586E"/>
            <w:sz w:val="21"/>
            <w:u w:val="single"/>
            <w:lang w:eastAsia="hr-HR"/>
          </w:rPr>
          <w:t>HELENA BOŠKOVIĆ</w:t>
        </w:r>
      </w:hyperlink>
      <w:r w:rsidRPr="00440928"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  <w:t>, 7. 6. 2017.</w:t>
      </w:r>
    </w:p>
    <w:p w:rsidR="00440928" w:rsidRPr="00440928" w:rsidRDefault="00440928" w:rsidP="0044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Ekonomska i trgovačka škola Ivana </w:t>
      </w:r>
      <w:proofErr w:type="spellStart"/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Domca</w:t>
      </w:r>
      <w:proofErr w:type="spellEnd"/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 Vinkovcima upisuje učenike u prve razrede u programe za zanimanja: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</w:t>
      </w: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 EKONOMIST</w:t>
      </w: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Trajanje programa 4 godine (strani jezik engleski i njemački)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      - Broj upisnih mjesta 96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      - Bodovnog praga nema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                   - Predmeti koji se boduju za upis: hrvatski jezik, matematika, strani jezik, povijest, geografija i tehnička kultura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</w:t>
      </w: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UPRAVNI REFERENT</w:t>
      </w: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Trajanje programa 4 godine (strani jezik engleski i njemački)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                    - Broj upisnih mjesta 48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                    - Bodovnog praga nema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                                 - Predmeti koji se boduju za upis: hrvatski jezik, matematika, strani jezik, povijest, geografija i tehnička kultura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</w:t>
      </w: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POSLOVNI TAJNIK</w:t>
      </w: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Trajanje programa 4 godine (strani jezik engleski i njemački)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                - Broj upisnih mjesta 24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                 - Bodovnog praga nema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                              - Predmeti koji se boduju za upis: hrvatski jezik, matematika, strani jezik, povijest, geografija i tehnička kultura    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</w:t>
      </w: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PRODAVAČ</w:t>
      </w: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Trajanje programa 3 godine (strani jezik engleski i njemački)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     - Broj upisnih mjesta 44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                  - Predmeti koji se boduju za upis: hrvatski jezik, matematika i  strani jezik.</w:t>
      </w:r>
    </w:p>
    <w:p w:rsidR="00440928" w:rsidRPr="00440928" w:rsidRDefault="00440928" w:rsidP="0044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9"/>
        <w:gridCol w:w="2190"/>
        <w:gridCol w:w="2511"/>
      </w:tblGrid>
      <w:tr w:rsidR="00440928" w:rsidRPr="00440928" w:rsidTr="004409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Broj odjela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Broj učenika</w:t>
            </w:r>
          </w:p>
        </w:tc>
      </w:tr>
      <w:tr w:rsidR="00440928" w:rsidRPr="00440928" w:rsidTr="004409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Ekonomist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96</w:t>
            </w:r>
          </w:p>
        </w:tc>
      </w:tr>
      <w:tr w:rsidR="00440928" w:rsidRPr="00440928" w:rsidTr="004409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Upravni referent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48</w:t>
            </w:r>
          </w:p>
        </w:tc>
      </w:tr>
      <w:tr w:rsidR="00440928" w:rsidRPr="00440928" w:rsidTr="004409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Poslovni tajnik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24</w:t>
            </w:r>
          </w:p>
        </w:tc>
      </w:tr>
      <w:tr w:rsidR="00440928" w:rsidRPr="00440928" w:rsidTr="004409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Prodavač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44</w:t>
            </w:r>
          </w:p>
        </w:tc>
      </w:tr>
      <w:tr w:rsidR="00440928" w:rsidRPr="00440928" w:rsidTr="004409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928" w:rsidRPr="00440928" w:rsidRDefault="00440928" w:rsidP="004409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40928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212</w:t>
            </w:r>
          </w:p>
        </w:tc>
      </w:tr>
    </w:tbl>
    <w:p w:rsidR="00440928" w:rsidRPr="00440928" w:rsidRDefault="00440928" w:rsidP="00440928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92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lastRenderedPageBreak/>
        <w:t>Važni datumi</w:t>
      </w: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(Prema </w:t>
      </w:r>
      <w:proofErr w:type="spellStart"/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vremeniku</w:t>
      </w:r>
      <w:proofErr w:type="spellEnd"/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Odluke u upisu učenika u prvi razred srednje škole školske godine 2017./2018.):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19.6.2017. u 9 sati - PROVJERA STRANOG JEZIKA (kandidati za koje ne postoje podaci da su najmanje četiri godine učili strani jezik koji žele nastaviti učiti kao prvi strani jezik) ZA UČENIKE S TEŠKOĆAMA U RAZVOJU</w:t>
      </w: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Prijaviti se u administraciju škole pisanim zahtjevom kojeg treba predati do 16.6.2017.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3.7.2017. u 9 sati - PROVJERA STRANOG JEZIKA ZA UČENIKE (kandidati za koje ne postoje podaci da su najmanje četiri godine učili strani jezik koji žele nastaviti učiti kao prvi strani jezik) </w:t>
      </w: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Prijaviti se u administraciju škole pisanim zahtjevom kojeg treba predati do 30.6.2017.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13.7.2017. - OBJAVA KONAČNIH LJESTVICA PORETKA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 13. i 14.7. 2017. od 8:30 do 13 sati - DOSTAVA e-UPISNICE (koju kandidati ispisuju sa svog sučelja nakon objave konačnih ljestvica poretka.(Ne kupovati u knjižarama), POTVRDA NADLEŽNOG ŠKOLSKOG LIJEČNIKA (Izdaje Služba za školsku medicinu Vinkovci, Zvonarska 57  za učenike s područja Vinkovaca i okolice ili u Službama školske medicine u Županji, Đakovu,...)</w:t>
      </w: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u w:val="single"/>
          <w:lang w:eastAsia="hr-HR"/>
        </w:rPr>
        <w:t>(potvrda je besplatna)</w:t>
      </w: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-</w:t>
      </w: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u w:val="single"/>
          <w:lang w:eastAsia="hr-HR"/>
        </w:rPr>
        <w:t>OBAVEZNA ZA SVE SMJEROVE U ŠKOLI</w:t>
      </w:r>
      <w:r w:rsidRPr="00440928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  I UGOVOR O NAUKOVANJU ZA PRODAVAČE (DOBIT ĆETE U ŠKOLI).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ELEMENTI I KRITERIJI ZA UPIS U PRVI RAZRED U ŠK. GOD. 2017./ 2018. propisani su Pravilnikom o elementima i kriterijima za izbor kandidata za upis u I. razred srednje škole (NN 48/2017.).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Zdravstveni zahtjevi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Ekonomist:  Uredna funkcija gornjih ekstremiteta. Uredno kognitivno funkcioniranje.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Upravni referent: Uredan vid. Dostatna funkcija gornjih ekstremiteta. Uredno kognitivno i emocionalno funkcioniranje.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Poslovni tajnik: Uredna funkcija gornjih ekstremiteta. Uredno kognitivno i emocionalno funkcioniranje.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Prodavač:  Uredan vid. Raspoznavanje osnovnih boja. Uredan sluh. Sposobnost funkcionalnog glasovno-jezično-govornog izražavanja u svrhu uspostavljanja komunikacije. Uredna funkcija mišićno-koštanog sustava. Uredna funkcija srčano-žilnog sustava. Uredno kognitivno i emocionalno funkcioniranje.</w:t>
      </w:r>
    </w:p>
    <w:p w:rsidR="00440928" w:rsidRPr="00440928" w:rsidRDefault="00440928" w:rsidP="004409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440928" w:rsidRPr="00440928" w:rsidRDefault="00440928" w:rsidP="00440928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Ravnatelj</w:t>
      </w:r>
    </w:p>
    <w:p w:rsidR="00440928" w:rsidRPr="00440928" w:rsidRDefault="00440928" w:rsidP="00440928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Mato </w:t>
      </w:r>
      <w:proofErr w:type="spellStart"/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Džalto</w:t>
      </w:r>
      <w:proofErr w:type="spellEnd"/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</w:t>
      </w:r>
      <w:proofErr w:type="spellStart"/>
      <w:r w:rsidRPr="0044092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prof</w:t>
      </w:r>
      <w:proofErr w:type="spellEnd"/>
    </w:p>
    <w:p w:rsidR="00FE5A6E" w:rsidRDefault="00FE5A6E"/>
    <w:sectPr w:rsidR="00FE5A6E" w:rsidSect="004409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0928"/>
    <w:rsid w:val="00001AEB"/>
    <w:rsid w:val="00152F39"/>
    <w:rsid w:val="00440928"/>
    <w:rsid w:val="004671CF"/>
    <w:rsid w:val="006A5737"/>
    <w:rsid w:val="006B064A"/>
    <w:rsid w:val="00730CEC"/>
    <w:rsid w:val="00A743E1"/>
    <w:rsid w:val="00AB5F4D"/>
    <w:rsid w:val="00AE0EF2"/>
    <w:rsid w:val="00B00A57"/>
    <w:rsid w:val="00F87A01"/>
    <w:rsid w:val="00FD50A2"/>
    <w:rsid w:val="00F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40928"/>
  </w:style>
  <w:style w:type="character" w:styleId="Hiperveza">
    <w:name w:val="Hyperlink"/>
    <w:basedOn w:val="Zadanifontodlomka"/>
    <w:uiPriority w:val="99"/>
    <w:semiHidden/>
    <w:unhideWhenUsed/>
    <w:rsid w:val="0044092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4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0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ekonomska-vk.skole.hr/blue2/?userid=27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Anela</cp:lastModifiedBy>
  <cp:revision>1</cp:revision>
  <dcterms:created xsi:type="dcterms:W3CDTF">2017-06-21T10:20:00Z</dcterms:created>
  <dcterms:modified xsi:type="dcterms:W3CDTF">2017-06-21T10:21:00Z</dcterms:modified>
</cp:coreProperties>
</file>